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5238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2100" w:firstLineChars="60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  <w:lang w:val="en-US" w:eastAsia="zh-CN"/>
        </w:rPr>
        <w:t>2015年-2022年预决算公开网址</w:t>
      </w:r>
    </w:p>
    <w:p w14:paraId="63D2794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right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2016年禄劝县预算公开</w:t>
      </w:r>
    </w:p>
    <w:p w14:paraId="7DDF96ED">
      <w:pPr>
        <w:jc w:val="left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instrText xml:space="preserve"> HYPERLINK "http://www.kmlq.gov.cn/c/2016-10-25/4171850.shtml" </w:instrTex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t>http://www.kmlq.gov.cn/c/2016-10-25/4171850.shtml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end"/>
      </w:r>
    </w:p>
    <w:p w14:paraId="17F6F2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禄劝彝族苗族自治县2016年决算公开</w:t>
      </w:r>
    </w:p>
    <w:p w14:paraId="121FF1E1">
      <w:pPr>
        <w:jc w:val="left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instrText xml:space="preserve"> HYPERLINK "http://www.kmlq.gov.cn/c/2017-10-12/4172008.shtml" </w:instrTex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t>http://www.kmlq.gov.cn/c/2017-10-12/4172008.shtml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end"/>
      </w:r>
    </w:p>
    <w:p w14:paraId="73D877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2017年度政府预算公开</w:t>
      </w:r>
    </w:p>
    <w:p w14:paraId="2C5812C7">
      <w:pPr>
        <w:jc w:val="left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instrText xml:space="preserve"> HYPERLINK "http://www.kmlq.gov.cn/c/2017-03-06/4172017.shtml" </w:instrTex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t>http://www.kmlq.gov.cn/c/2017-03-06/4172017.shtml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end"/>
      </w:r>
    </w:p>
    <w:p w14:paraId="39B1B4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禄劝县2017年度总决算公开表及决算报告</w:t>
      </w:r>
    </w:p>
    <w:p w14:paraId="51D65A1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  <w:lang w:val="en-US" w:eastAsia="zh-CN"/>
        </w:rPr>
        <w:instrText xml:space="preserve"> HYPERLINK "http://www.kmlq.gov.cn/c/2018-10-12/4172105.shtml" </w:instrTex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  <w:lang w:val="en-US" w:eastAsia="zh-CN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shd w:val="clear" w:fill="FFFFFF"/>
          <w:vertAlign w:val="baseline"/>
          <w:lang w:val="en-US" w:eastAsia="zh-CN"/>
        </w:rPr>
        <w:t>http://www.kmlq.gov.cn/c/2018-10-12/4172105.shtml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  <w:lang w:val="en-US" w:eastAsia="zh-CN"/>
        </w:rPr>
        <w:fldChar w:fldCharType="end"/>
      </w:r>
    </w:p>
    <w:p w14:paraId="2E9D6F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  <w:lang w:val="en-US" w:eastAsia="zh-CN"/>
        </w:rPr>
        <w:t>2018年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政府预算公开</w:t>
      </w:r>
    </w:p>
    <w:p w14:paraId="5606B409">
      <w:pPr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instrText xml:space="preserve"> HYPERLINK "http://www.kmlq.gov.cn/c/2018-02-23/4172020.shtml" </w:instrTex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color w:val="auto"/>
          <w:sz w:val="32"/>
          <w:szCs w:val="32"/>
        </w:rPr>
        <w:t>http://www.kmlq.gov.cn/c/2018-02-23/4172020.shtml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fldChar w:fldCharType="end"/>
      </w:r>
    </w:p>
    <w:p w14:paraId="2F1738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禄劝彝族苗族自治县2018年度政府决算</w:t>
      </w:r>
    </w:p>
    <w:p w14:paraId="46ABF7A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Style w:val="5"/>
          <w:rFonts w:hint="default" w:ascii="Times New Roman" w:hAnsi="Times New Roman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default" w:ascii="Times New Roman" w:hAnsi="Times New Roman" w:eastAsia="仿宋_GB2312" w:cs="Times New Roman"/>
          <w:b w:val="0"/>
          <w:color w:val="auto"/>
          <w:kern w:val="2"/>
          <w:sz w:val="32"/>
          <w:szCs w:val="32"/>
          <w:lang w:val="en-US" w:eastAsia="zh-CN" w:bidi="ar-SA"/>
        </w:rPr>
        <w:t>http://www.kmlq.gov.cn/c/2019-10-16/4172231.shtml</w:t>
      </w:r>
    </w:p>
    <w:p w14:paraId="5309FE8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禄劝彝族苗族自治县2019年政府预算公开</w:t>
      </w:r>
    </w:p>
    <w:p w14:paraId="1B4242B3">
      <w:pPr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instrText xml:space="preserve"> HYPERLINK "http://www.kmlq.gov.cn/c/2019-03-13/4172177.shtml" </w:instrTex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color w:val="auto"/>
          <w:sz w:val="32"/>
          <w:szCs w:val="32"/>
        </w:rPr>
        <w:t>http://www.kmlq.gov.cn/c/2019-03-13/4172177.shtml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fldChar w:fldCharType="end"/>
      </w:r>
    </w:p>
    <w:p w14:paraId="4E9B8B95">
      <w:pPr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FADEC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2019年禄劝县政府决算公开报告</w:t>
      </w:r>
    </w:p>
    <w:p w14:paraId="14133EDE">
      <w:pPr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instrText xml:space="preserve"> HYPERLINK "http://www.kmlq.gov.cn/c/2020-10-12/4557060.shtml" </w:instrTex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color w:val="auto"/>
          <w:sz w:val="32"/>
          <w:szCs w:val="32"/>
        </w:rPr>
        <w:t>http://www.kmlq.gov.cn/c/2020-10-12/4557060.shtml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fldChar w:fldCharType="end"/>
      </w:r>
    </w:p>
    <w:p w14:paraId="3506C6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禄劝彝族苗族自治县2020年政府预算信息公开</w:t>
      </w:r>
    </w:p>
    <w:p w14:paraId="682E36F7">
      <w:pPr>
        <w:jc w:val="left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instrText xml:space="preserve"> HYPERLINK "http://www.kmlq.gov.cn/c/2020-06-03/4312103.shtml" </w:instrTex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t>http://www.kmlq.gov.cn/c/2020-06-03/4312103.shtml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end"/>
      </w:r>
    </w:p>
    <w:p w14:paraId="121B46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2020年禄劝县政府决算公开报告</w:t>
      </w:r>
    </w:p>
    <w:p w14:paraId="5AF042B1">
      <w:pPr>
        <w:jc w:val="left"/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</w:pP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t>http://www.kmlq.gov.cn/c/2021-10-12/5445687.shtml</w:t>
      </w:r>
    </w:p>
    <w:p w14:paraId="4A3212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禄劝彝族苗族自治县2021年政府预算公开</w:t>
      </w:r>
    </w:p>
    <w:p w14:paraId="3A7B0D1A">
      <w:pPr>
        <w:jc w:val="left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instrText xml:space="preserve"> HYPERLINK "http://www.kmlq.gov.cn/c/2021-02-04/4923358.shtml" </w:instrTex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t>http://www.kmlq.gov.cn/c/2021-02-04/4923358.shtml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end"/>
      </w:r>
    </w:p>
    <w:p w14:paraId="565F4F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2021年禄劝县政府决算公开报告</w:t>
      </w:r>
    </w:p>
    <w:p w14:paraId="6FEADF59">
      <w:pPr>
        <w:jc w:val="left"/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begin"/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instrText xml:space="preserve"> HYPERLINK "http://www.kmlq.gov.cn/c/2022-10-10/6245084.shtml" </w:instrTex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t>http://www.kmlq.gov.cn/c/2022-10-10/6245084.shtml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end"/>
      </w:r>
    </w:p>
    <w:p w14:paraId="757FDD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禄劝彝族苗族自治县2022年政府预算公开</w:t>
      </w:r>
    </w:p>
    <w:p w14:paraId="1E64F9DA">
      <w:pPr>
        <w:jc w:val="left"/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</w:pP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begin"/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instrText xml:space="preserve"> HYPERLINK "http://www.kmlq.gov.cn/c/2022-01-26/5759346.shtml" </w:instrText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t>http://www.kmlq.gov.cn/c/2022-01-26/5759346.shtml</w:t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end"/>
      </w:r>
    </w:p>
    <w:p w14:paraId="749339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720" w:lineRule="atLeast"/>
        <w:ind w:left="0" w:right="0" w:firstLine="0"/>
        <w:jc w:val="left"/>
        <w:textAlignment w:val="baseline"/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15"/>
          <w:sz w:val="32"/>
          <w:szCs w:val="32"/>
          <w:u w:val="none"/>
          <w:shd w:val="clear" w:fill="FFFFFF"/>
          <w:vertAlign w:val="baseline"/>
        </w:rPr>
        <w:t>2022年禄劝县政府决算公开报告</w:t>
      </w:r>
    </w:p>
    <w:p w14:paraId="06044099">
      <w:pPr>
        <w:jc w:val="left"/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</w:pP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begin"/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instrText xml:space="preserve"> HYPERLINK "http://www.kmlq.gov.cn/c/2023-10-07/6707987.shtml" </w:instrText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t>http://www.kmlq.gov.cn/c/2023-10-07/6707987.shtml</w:t>
      </w:r>
      <w:r>
        <w:rPr>
          <w:rStyle w:val="5"/>
          <w:rFonts w:hint="default" w:ascii="Times New Roman" w:hAnsi="Times New Roman" w:eastAsia="仿宋_GB2312" w:cs="Times New Roman"/>
          <w:i w:val="0"/>
          <w:caps w:val="0"/>
          <w:color w:val="auto"/>
          <w:spacing w:val="15"/>
          <w:sz w:val="32"/>
          <w:szCs w:val="32"/>
          <w:shd w:val="clear" w:fill="FFFFFF"/>
        </w:rPr>
        <w:fldChar w:fldCharType="end"/>
      </w:r>
    </w:p>
    <w:p w14:paraId="20724DA9">
      <w:pPr>
        <w:rPr>
          <w:rFonts w:hint="default"/>
          <w:color w:val="auto"/>
        </w:rPr>
      </w:pPr>
    </w:p>
    <w:p w14:paraId="58675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MGRmYzNjMjE5ODY4N2IzMzQ1MGExYWZhYzVkNjYifQ=="/>
  </w:docVars>
  <w:rsids>
    <w:rsidRoot w:val="3E202FDC"/>
    <w:rsid w:val="3E202FDC"/>
    <w:rsid w:val="5A84160F"/>
    <w:rsid w:val="5C915D44"/>
    <w:rsid w:val="7E49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昆明市禄劝县党政机关单位</Company>
  <Pages>2</Pages>
  <Words>494</Words>
  <Characters>1244</Characters>
  <Lines>0</Lines>
  <Paragraphs>0</Paragraphs>
  <TotalTime>5</TotalTime>
  <ScaleCrop>false</ScaleCrop>
  <LinksUpToDate>false</LinksUpToDate>
  <CharactersWithSpaces>1256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2025-04-02T01:17:00Z</dcterms:created>
  <dc:creator>李媛媛</dc:creator>
  <cp:lastModifiedBy>忘了你</cp:lastModifiedBy>
  <dcterms:modified xsi:type="dcterms:W3CDTF">2025-04-02T08:55:55Z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928848167232450F8CC9E36FEBE82614_13</vt:lpwstr>
  </property>
</Properties>
</file>