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领导信箱留言</w:t>
      </w:r>
    </w:p>
    <w:p>
      <w:pPr>
        <w:jc w:val="center"/>
        <w:rPr>
          <w:rFonts w:hint="eastAsia" w:ascii="宋体" w:hAnsi="宋体" w:eastAsia="宋体" w:cs="宋体"/>
          <w:b/>
          <w:bCs/>
          <w:sz w:val="48"/>
          <w:szCs w:val="48"/>
          <w:lang w:val="en-US" w:eastAsia="zh-CN"/>
        </w:rPr>
      </w:pPr>
    </w:p>
    <w:tbl>
      <w:tblPr>
        <w:tblStyle w:val="2"/>
        <w:tblW w:w="8766"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441"/>
        <w:gridCol w:w="3245"/>
        <w:gridCol w:w="1277"/>
        <w:gridCol w:w="28"/>
        <w:gridCol w:w="2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3" w:hRule="atLeast"/>
        </w:trPr>
        <w:tc>
          <w:tcPr>
            <w:tcW w:w="1981" w:type="dxa"/>
            <w:gridSpan w:val="2"/>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留言标题</w:t>
            </w:r>
          </w:p>
        </w:tc>
        <w:tc>
          <w:tcPr>
            <w:tcW w:w="3245" w:type="dxa"/>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申请经济信息查询</w:t>
            </w:r>
          </w:p>
        </w:tc>
        <w:tc>
          <w:tcPr>
            <w:tcW w:w="1305" w:type="dxa"/>
            <w:gridSpan w:val="2"/>
            <w:noWrap w:val="0"/>
            <w:vAlign w:val="center"/>
          </w:tcPr>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留言时间</w:t>
            </w:r>
          </w:p>
        </w:tc>
        <w:tc>
          <w:tcPr>
            <w:tcW w:w="2235" w:type="dxa"/>
            <w:noWrap w:val="0"/>
            <w:vAlign w:val="center"/>
          </w:tcPr>
          <w:p>
            <w:pPr>
              <w:spacing w:line="360" w:lineRule="auto"/>
              <w:jc w:val="both"/>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2023-01-24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3" w:hRule="atLeast"/>
        </w:trPr>
        <w:tc>
          <w:tcPr>
            <w:tcW w:w="540" w:type="dxa"/>
            <w:vMerge w:val="restart"/>
            <w:noWrap w:val="0"/>
            <w:vAlign w:val="center"/>
          </w:tcPr>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留</w:t>
            </w:r>
          </w:p>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言</w:t>
            </w:r>
          </w:p>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人</w:t>
            </w:r>
          </w:p>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信</w:t>
            </w:r>
          </w:p>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息</w:t>
            </w:r>
          </w:p>
        </w:tc>
        <w:tc>
          <w:tcPr>
            <w:tcW w:w="1441" w:type="dxa"/>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姓    名</w:t>
            </w:r>
          </w:p>
        </w:tc>
        <w:tc>
          <w:tcPr>
            <w:tcW w:w="3245" w:type="dxa"/>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陶陶</w:t>
            </w:r>
          </w:p>
        </w:tc>
        <w:tc>
          <w:tcPr>
            <w:tcW w:w="1305" w:type="dxa"/>
            <w:gridSpan w:val="2"/>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联系电话</w:t>
            </w:r>
          </w:p>
        </w:tc>
        <w:tc>
          <w:tcPr>
            <w:tcW w:w="2235" w:type="dxa"/>
            <w:noWrap w:val="0"/>
            <w:vAlign w:val="center"/>
          </w:tcPr>
          <w:p>
            <w:pPr>
              <w:spacing w:line="360" w:lineRule="auto"/>
              <w:jc w:val="both"/>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15887099094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40" w:type="dxa"/>
            <w:vMerge w:val="continue"/>
            <w:noWrap w:val="0"/>
            <w:vAlign w:val="center"/>
          </w:tcPr>
          <w:p>
            <w:pPr>
              <w:spacing w:line="360" w:lineRule="auto"/>
              <w:rPr>
                <w:rFonts w:hint="eastAsia" w:ascii="黑体" w:hAnsi="黑体" w:eastAsia="黑体" w:cs="黑体"/>
                <w:sz w:val="24"/>
                <w:szCs w:val="24"/>
              </w:rPr>
            </w:pPr>
          </w:p>
        </w:tc>
        <w:tc>
          <w:tcPr>
            <w:tcW w:w="1441" w:type="dxa"/>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lang w:val="en-US" w:eastAsia="zh-CN"/>
              </w:rPr>
              <w:t>身份证</w:t>
            </w:r>
            <w:r>
              <w:rPr>
                <w:rFonts w:hint="eastAsia" w:ascii="黑体" w:hAnsi="黑体" w:eastAsia="黑体" w:cs="黑体"/>
                <w:sz w:val="24"/>
                <w:szCs w:val="24"/>
              </w:rPr>
              <w:t>号码</w:t>
            </w:r>
          </w:p>
        </w:tc>
        <w:tc>
          <w:tcPr>
            <w:tcW w:w="3245" w:type="dxa"/>
            <w:tcBorders>
              <w:bottom w:val="single" w:color="auto" w:sz="4" w:space="0"/>
            </w:tcBorders>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无</w:t>
            </w:r>
          </w:p>
        </w:tc>
        <w:tc>
          <w:tcPr>
            <w:tcW w:w="1305" w:type="dxa"/>
            <w:gridSpan w:val="2"/>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Email</w:t>
            </w:r>
          </w:p>
        </w:tc>
        <w:tc>
          <w:tcPr>
            <w:tcW w:w="2235" w:type="dxa"/>
            <w:noWrap w:val="0"/>
            <w:vAlign w:val="center"/>
          </w:tcPr>
          <w:p>
            <w:pPr>
              <w:spacing w:line="360" w:lineRule="auto"/>
              <w:jc w:val="both"/>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40" w:type="dxa"/>
            <w:vMerge w:val="continue"/>
            <w:noWrap w:val="0"/>
            <w:vAlign w:val="center"/>
          </w:tcPr>
          <w:p>
            <w:pPr>
              <w:spacing w:line="360" w:lineRule="auto"/>
              <w:rPr>
                <w:rFonts w:hint="eastAsia" w:ascii="黑体" w:hAnsi="黑体" w:eastAsia="黑体" w:cs="黑体"/>
                <w:sz w:val="24"/>
                <w:szCs w:val="24"/>
              </w:rPr>
            </w:pPr>
          </w:p>
        </w:tc>
        <w:tc>
          <w:tcPr>
            <w:tcW w:w="1441" w:type="dxa"/>
            <w:noWrap w:val="0"/>
            <w:vAlign w:val="center"/>
          </w:tcPr>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性别</w:t>
            </w:r>
          </w:p>
        </w:tc>
        <w:tc>
          <w:tcPr>
            <w:tcW w:w="3245" w:type="dxa"/>
            <w:tcBorders>
              <w:top w:val="nil"/>
            </w:tcBorders>
            <w:noWrap w:val="0"/>
            <w:vAlign w:val="center"/>
          </w:tcPr>
          <w:p>
            <w:pPr>
              <w:spacing w:line="360" w:lineRule="auto"/>
              <w:jc w:val="both"/>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女</w:t>
            </w:r>
          </w:p>
        </w:tc>
        <w:tc>
          <w:tcPr>
            <w:tcW w:w="1305" w:type="dxa"/>
            <w:gridSpan w:val="2"/>
            <w:tcBorders>
              <w:top w:val="nil"/>
            </w:tcBorders>
            <w:noWrap w:val="0"/>
            <w:vAlign w:val="center"/>
          </w:tcPr>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是否公开</w:t>
            </w:r>
          </w:p>
        </w:tc>
        <w:tc>
          <w:tcPr>
            <w:tcW w:w="2235" w:type="dxa"/>
            <w:tcBorders>
              <w:top w:val="nil"/>
            </w:tcBorders>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Pr>
        <w:tc>
          <w:tcPr>
            <w:tcW w:w="540" w:type="dxa"/>
            <w:vMerge w:val="continue"/>
            <w:noWrap w:val="0"/>
            <w:vAlign w:val="center"/>
          </w:tcPr>
          <w:p>
            <w:pPr>
              <w:spacing w:line="360" w:lineRule="auto"/>
              <w:rPr>
                <w:rFonts w:hint="eastAsia" w:ascii="黑体" w:hAnsi="黑体" w:eastAsia="黑体" w:cs="黑体"/>
                <w:sz w:val="24"/>
                <w:szCs w:val="24"/>
              </w:rPr>
            </w:pPr>
          </w:p>
        </w:tc>
        <w:tc>
          <w:tcPr>
            <w:tcW w:w="1441" w:type="dxa"/>
            <w:noWrap w:val="0"/>
            <w:vAlign w:val="center"/>
          </w:tcPr>
          <w:p>
            <w:pPr>
              <w:spacing w:line="360" w:lineRule="auto"/>
              <w:jc w:val="center"/>
              <w:rPr>
                <w:rFonts w:hint="eastAsia" w:ascii="黑体" w:hAnsi="黑体" w:eastAsia="黑体" w:cs="黑体"/>
                <w:sz w:val="24"/>
                <w:szCs w:val="24"/>
              </w:rPr>
            </w:pPr>
            <w:r>
              <w:rPr>
                <w:rFonts w:hint="eastAsia" w:ascii="黑体" w:hAnsi="黑体" w:eastAsia="黑体" w:cs="黑体"/>
                <w:sz w:val="24"/>
                <w:szCs w:val="24"/>
              </w:rPr>
              <w:t>家庭住址</w:t>
            </w:r>
          </w:p>
        </w:tc>
        <w:tc>
          <w:tcPr>
            <w:tcW w:w="6785" w:type="dxa"/>
            <w:gridSpan w:val="4"/>
            <w:tcBorders>
              <w:top w:val="nil"/>
            </w:tcBorders>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3" w:hRule="atLeast"/>
        </w:trPr>
        <w:tc>
          <w:tcPr>
            <w:tcW w:w="540" w:type="dxa"/>
            <w:vMerge w:val="continue"/>
            <w:noWrap w:val="0"/>
            <w:vAlign w:val="center"/>
          </w:tcPr>
          <w:p>
            <w:pPr>
              <w:spacing w:line="360" w:lineRule="auto"/>
              <w:rPr>
                <w:rFonts w:hint="eastAsia" w:ascii="黑体" w:hAnsi="黑体" w:eastAsia="黑体" w:cs="黑体"/>
                <w:sz w:val="24"/>
                <w:szCs w:val="24"/>
              </w:rPr>
            </w:pPr>
          </w:p>
        </w:tc>
        <w:tc>
          <w:tcPr>
            <w:tcW w:w="1441" w:type="dxa"/>
            <w:noWrap w:val="0"/>
            <w:vAlign w:val="center"/>
          </w:tcPr>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 xml:space="preserve">工作单位 </w:t>
            </w:r>
          </w:p>
        </w:tc>
        <w:tc>
          <w:tcPr>
            <w:tcW w:w="6785" w:type="dxa"/>
            <w:gridSpan w:val="4"/>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3" w:hRule="atLeast"/>
        </w:trPr>
        <w:tc>
          <w:tcPr>
            <w:tcW w:w="1981" w:type="dxa"/>
            <w:gridSpan w:val="2"/>
            <w:noWrap w:val="0"/>
            <w:vAlign w:val="center"/>
          </w:tcPr>
          <w:p>
            <w:pPr>
              <w:spacing w:line="360" w:lineRule="auto"/>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留言内容</w:t>
            </w:r>
          </w:p>
        </w:tc>
        <w:tc>
          <w:tcPr>
            <w:tcW w:w="6785" w:type="dxa"/>
            <w:gridSpan w:val="4"/>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根据昆明市东川区2018年、2019年国民经济和社会发展统计公报，“2018年第三产业增加值420892万元，2019年第三产业增加值768959万元，同比增长4.7%”。但同比增加值的计算2019年的768959万元比2018年的420892万元不是应该同比增加82.70%吗？请问是计算错误还是我理解错误？诸如此类的公报统计对不上还很多，但是2019年的这个比较明显。请问是计算错误还是我理解错误？</w:t>
            </w:r>
          </w:p>
          <w:p>
            <w:pPr>
              <w:spacing w:line="360" w:lineRule="auto"/>
              <w:rPr>
                <w:rFonts w:hint="eastAsia" w:ascii="黑体" w:hAnsi="黑体" w:eastAsia="黑体" w:cs="黑体"/>
                <w:sz w:val="24"/>
                <w:szCs w:val="24"/>
              </w:rPr>
            </w:pPr>
          </w:p>
          <w:p>
            <w:pPr>
              <w:spacing w:line="360" w:lineRule="auto"/>
              <w:rPr>
                <w:rFonts w:hint="eastAsia" w:ascii="黑体" w:hAnsi="黑体" w:eastAsia="黑体" w:cs="黑体"/>
                <w:sz w:val="24"/>
                <w:szCs w:val="24"/>
              </w:rPr>
            </w:pPr>
          </w:p>
          <w:p>
            <w:pPr>
              <w:spacing w:line="360" w:lineRule="auto"/>
              <w:rPr>
                <w:rFonts w:hint="eastAsia" w:ascii="黑体" w:hAnsi="黑体" w:eastAsia="黑体" w:cs="黑体"/>
                <w:sz w:val="24"/>
                <w:szCs w:val="24"/>
              </w:rPr>
            </w:pPr>
          </w:p>
          <w:p>
            <w:pPr>
              <w:spacing w:line="360" w:lineRule="auto"/>
              <w:rPr>
                <w:rFonts w:hint="eastAsia" w:ascii="黑体" w:hAnsi="黑体" w:eastAsia="黑体" w:cs="黑体"/>
                <w:sz w:val="24"/>
                <w:szCs w:val="24"/>
              </w:rPr>
            </w:pPr>
          </w:p>
          <w:p>
            <w:pPr>
              <w:spacing w:line="360" w:lineRule="auto"/>
              <w:rPr>
                <w:rFonts w:hint="eastAsia" w:ascii="黑体" w:hAnsi="黑体" w:eastAsia="黑体" w:cs="黑体"/>
                <w:sz w:val="24"/>
                <w:szCs w:val="24"/>
              </w:rPr>
            </w:pPr>
          </w:p>
          <w:p>
            <w:pPr>
              <w:spacing w:line="360" w:lineRule="auto"/>
              <w:rPr>
                <w:rFonts w:hint="eastAsia" w:ascii="黑体" w:hAnsi="黑体" w:eastAsia="黑体" w:cs="黑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3" w:hRule="atLeast"/>
        </w:trPr>
        <w:tc>
          <w:tcPr>
            <w:tcW w:w="540" w:type="dxa"/>
            <w:vMerge w:val="restart"/>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回复单位 信息</w:t>
            </w:r>
          </w:p>
        </w:tc>
        <w:tc>
          <w:tcPr>
            <w:tcW w:w="1441" w:type="dxa"/>
            <w:noWrap w:val="0"/>
            <w:vAlign w:val="center"/>
          </w:tcPr>
          <w:p>
            <w:pPr>
              <w:spacing w:line="360" w:lineRule="auto"/>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单位名称</w:t>
            </w:r>
          </w:p>
        </w:tc>
        <w:tc>
          <w:tcPr>
            <w:tcW w:w="3245" w:type="dxa"/>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昆明市东川区统计局</w:t>
            </w:r>
          </w:p>
        </w:tc>
        <w:tc>
          <w:tcPr>
            <w:tcW w:w="1305" w:type="dxa"/>
            <w:gridSpan w:val="2"/>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联系电话</w:t>
            </w:r>
          </w:p>
        </w:tc>
        <w:tc>
          <w:tcPr>
            <w:tcW w:w="2235" w:type="dxa"/>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15891897400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3" w:hRule="atLeast"/>
        </w:trPr>
        <w:tc>
          <w:tcPr>
            <w:tcW w:w="540" w:type="dxa"/>
            <w:vMerge w:val="continue"/>
            <w:noWrap w:val="0"/>
            <w:vAlign w:val="center"/>
          </w:tcPr>
          <w:p>
            <w:pPr>
              <w:spacing w:line="360" w:lineRule="auto"/>
              <w:rPr>
                <w:rFonts w:hint="eastAsia" w:ascii="黑体" w:hAnsi="黑体" w:eastAsia="黑体" w:cs="黑体"/>
                <w:sz w:val="24"/>
                <w:szCs w:val="24"/>
              </w:rPr>
            </w:pPr>
          </w:p>
        </w:tc>
        <w:tc>
          <w:tcPr>
            <w:tcW w:w="1441" w:type="dxa"/>
            <w:noWrap w:val="0"/>
            <w:vAlign w:val="center"/>
          </w:tcPr>
          <w:p>
            <w:pPr>
              <w:spacing w:line="360" w:lineRule="auto"/>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联系人</w:t>
            </w:r>
          </w:p>
        </w:tc>
        <w:tc>
          <w:tcPr>
            <w:tcW w:w="3245" w:type="dxa"/>
            <w:noWrap w:val="0"/>
            <w:vAlign w:val="center"/>
          </w:tcPr>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刘胜文</w:t>
            </w:r>
          </w:p>
        </w:tc>
        <w:tc>
          <w:tcPr>
            <w:tcW w:w="1277" w:type="dxa"/>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回复日期</w:t>
            </w:r>
          </w:p>
        </w:tc>
        <w:tc>
          <w:tcPr>
            <w:tcW w:w="2263" w:type="dxa"/>
            <w:gridSpan w:val="2"/>
            <w:noWrap w:val="0"/>
            <w:vAlign w:val="center"/>
          </w:tcPr>
          <w:p>
            <w:pPr>
              <w:spacing w:line="360" w:lineRule="auto"/>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2023.01.28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3" w:hRule="atLeast"/>
        </w:trPr>
        <w:tc>
          <w:tcPr>
            <w:tcW w:w="540" w:type="dxa"/>
            <w:vMerge w:val="continue"/>
            <w:noWrap w:val="0"/>
            <w:vAlign w:val="center"/>
          </w:tcPr>
          <w:p>
            <w:pPr>
              <w:spacing w:line="360" w:lineRule="auto"/>
              <w:rPr>
                <w:rFonts w:hint="eastAsia" w:ascii="黑体" w:hAnsi="黑体" w:eastAsia="黑体" w:cs="黑体"/>
                <w:sz w:val="24"/>
                <w:szCs w:val="24"/>
              </w:rPr>
            </w:pPr>
          </w:p>
        </w:tc>
        <w:tc>
          <w:tcPr>
            <w:tcW w:w="1441" w:type="dxa"/>
            <w:noWrap w:val="0"/>
            <w:vAlign w:val="center"/>
          </w:tcPr>
          <w:p>
            <w:pPr>
              <w:spacing w:line="360" w:lineRule="auto"/>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回复情况</w:t>
            </w:r>
          </w:p>
        </w:tc>
        <w:tc>
          <w:tcPr>
            <w:tcW w:w="6785" w:type="dxa"/>
            <w:gridSpan w:val="4"/>
            <w:noWrap w:val="0"/>
            <w:vAlign w:val="center"/>
          </w:tcPr>
          <w:p>
            <w:pPr>
              <w:spacing w:line="360" w:lineRule="auto"/>
              <w:rPr>
                <w:rFonts w:hint="eastAsia" w:ascii="黑体" w:hAnsi="黑体" w:eastAsia="黑体" w:cs="黑体"/>
                <w:sz w:val="24"/>
                <w:szCs w:val="24"/>
                <w:lang w:val="en-US" w:eastAsia="zh-CN"/>
              </w:rPr>
            </w:pPr>
            <w:r>
              <w:rPr>
                <w:rFonts w:hint="eastAsia" w:ascii="黑体" w:hAnsi="黑体" w:eastAsia="黑体" w:cs="黑体"/>
                <w:sz w:val="24"/>
                <w:szCs w:val="24"/>
              </w:rPr>
              <w:sym w:font="Wingdings 2" w:char="0052"/>
            </w:r>
            <w:r>
              <w:rPr>
                <w:rFonts w:hint="eastAsia" w:ascii="黑体" w:hAnsi="黑体" w:eastAsia="黑体" w:cs="黑体"/>
                <w:sz w:val="24"/>
                <w:szCs w:val="24"/>
                <w:lang w:val="en-US" w:eastAsia="zh-CN"/>
              </w:rPr>
              <w:t xml:space="preserve">一次性回复   </w:t>
            </w:r>
            <w:r>
              <w:rPr>
                <w:rFonts w:hint="eastAsia" w:ascii="黑体" w:hAnsi="黑体" w:eastAsia="黑体" w:cs="黑体"/>
                <w:sz w:val="24"/>
                <w:szCs w:val="24"/>
                <w:lang w:eastAsia="zh-CN"/>
              </w:rPr>
              <w:t>□</w:t>
            </w:r>
            <w:r>
              <w:rPr>
                <w:rFonts w:hint="eastAsia" w:ascii="黑体" w:hAnsi="黑体" w:eastAsia="黑体" w:cs="黑体"/>
                <w:sz w:val="24"/>
                <w:szCs w:val="24"/>
                <w:lang w:val="en-US" w:eastAsia="zh-CN"/>
              </w:rPr>
              <w:t xml:space="preserve">电话沟通   </w:t>
            </w:r>
            <w:r>
              <w:rPr>
                <w:rFonts w:hint="eastAsia" w:ascii="黑体" w:hAnsi="黑体" w:eastAsia="黑体" w:cs="黑体"/>
                <w:sz w:val="24"/>
                <w:szCs w:val="24"/>
              </w:rPr>
              <w:t>□</w:t>
            </w:r>
            <w:r>
              <w:rPr>
                <w:rFonts w:hint="eastAsia" w:ascii="黑体" w:hAnsi="黑体" w:eastAsia="黑体" w:cs="黑体"/>
                <w:sz w:val="24"/>
                <w:szCs w:val="24"/>
                <w:lang w:val="en-US" w:eastAsia="zh-CN"/>
              </w:rPr>
              <w:t xml:space="preserve">需二次回复   </w:t>
            </w:r>
          </w:p>
          <w:p>
            <w:pPr>
              <w:spacing w:line="360" w:lineRule="auto"/>
              <w:rPr>
                <w:rFonts w:hint="default" w:ascii="黑体" w:hAnsi="黑体" w:eastAsia="黑体" w:cs="黑体"/>
                <w:sz w:val="24"/>
                <w:szCs w:val="24"/>
                <w:u w:val="single"/>
                <w:lang w:val="en-US" w:eastAsia="zh-CN"/>
              </w:rPr>
            </w:pPr>
            <w:r>
              <w:rPr>
                <w:rFonts w:hint="eastAsia" w:ascii="黑体" w:hAnsi="黑体" w:eastAsia="黑体" w:cs="黑体"/>
                <w:sz w:val="24"/>
                <w:szCs w:val="24"/>
              </w:rPr>
              <w:t>□</w:t>
            </w:r>
            <w:r>
              <w:rPr>
                <w:rFonts w:hint="eastAsia" w:ascii="黑体" w:hAnsi="黑体" w:eastAsia="黑体" w:cs="黑体"/>
                <w:sz w:val="24"/>
                <w:szCs w:val="24"/>
                <w:lang w:val="en-US" w:eastAsia="zh-CN"/>
              </w:rPr>
              <w:t>其他</w:t>
            </w:r>
            <w:r>
              <w:rPr>
                <w:rFonts w:hint="eastAsia" w:ascii="黑体" w:hAnsi="黑体" w:eastAsia="黑体" w:cs="黑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23" w:hRule="atLeast"/>
        </w:trPr>
        <w:tc>
          <w:tcPr>
            <w:tcW w:w="1981" w:type="dxa"/>
            <w:gridSpan w:val="2"/>
            <w:noWrap w:val="0"/>
            <w:vAlign w:val="center"/>
          </w:tcPr>
          <w:p>
            <w:pPr>
              <w:spacing w:line="360" w:lineRule="auto"/>
              <w:jc w:val="center"/>
              <w:rPr>
                <w:rFonts w:hint="default" w:ascii="黑体" w:hAnsi="黑体" w:eastAsia="黑体" w:cs="黑体"/>
                <w:sz w:val="24"/>
                <w:szCs w:val="24"/>
                <w:lang w:val="en-US" w:eastAsia="zh-CN"/>
              </w:rPr>
            </w:pPr>
            <w:r>
              <w:rPr>
                <w:rFonts w:hint="eastAsia" w:ascii="黑体" w:hAnsi="黑体" w:eastAsia="黑体" w:cs="黑体"/>
                <w:sz w:val="24"/>
                <w:szCs w:val="24"/>
                <w:lang w:val="en-US" w:eastAsia="zh-CN"/>
              </w:rPr>
              <w:t>回复内容</w:t>
            </w:r>
          </w:p>
        </w:tc>
        <w:tc>
          <w:tcPr>
            <w:tcW w:w="6785" w:type="dxa"/>
            <w:gridSpan w:val="4"/>
            <w:noWrap w:val="0"/>
            <w:vAlign w:val="center"/>
          </w:tcPr>
          <w:p>
            <w:pPr>
              <w:spacing w:line="360" w:lineRule="auto"/>
              <w:rPr>
                <w:rFonts w:hint="eastAsia" w:ascii="黑体" w:hAnsi="黑体" w:eastAsia="黑体" w:cs="黑体"/>
                <w:sz w:val="24"/>
                <w:szCs w:val="24"/>
              </w:rPr>
            </w:pPr>
          </w:p>
          <w:p>
            <w:pPr>
              <w:spacing w:line="360" w:lineRule="auto"/>
              <w:rPr>
                <w:rFonts w:hint="eastAsia" w:ascii="黑体" w:hAnsi="黑体" w:eastAsia="黑体" w:cs="黑体"/>
                <w:sz w:val="24"/>
                <w:szCs w:val="24"/>
              </w:rPr>
            </w:pPr>
            <w:bookmarkStart w:id="0" w:name="_GoBack"/>
            <w:r>
              <w:rPr>
                <w:rFonts w:hint="eastAsia" w:ascii="黑体" w:hAnsi="黑体" w:eastAsia="黑体" w:cs="黑体"/>
                <w:sz w:val="24"/>
                <w:szCs w:val="24"/>
                <w:lang w:val="en-US" w:eastAsia="zh-CN"/>
              </w:rPr>
              <w:t>地区经济核算工作严格按照季度地区生产总值核算、年度地区生产总值核算、2018年第四次全国经济普查以及经济普查后的数据修订为时间顺序依次进行，2019年第三产业核算基础为经济普查修订后数据，因此总量上有所增加。第三产业增加值增长速度核算采用价格缩减法得到可比价发展速度，即剔除价格因素影响的发展速度。</w:t>
            </w:r>
          </w:p>
          <w:bookmarkEnd w:id="0"/>
          <w:p>
            <w:pPr>
              <w:spacing w:line="360" w:lineRule="auto"/>
              <w:rPr>
                <w:rFonts w:hint="eastAsia" w:ascii="黑体" w:hAnsi="黑体" w:eastAsia="黑体" w:cs="黑体"/>
                <w:sz w:val="24"/>
                <w:szCs w:val="24"/>
              </w:rPr>
            </w:pPr>
          </w:p>
        </w:tc>
      </w:tr>
    </w:tbl>
    <w:p>
      <w:pPr>
        <w:rPr>
          <w:rFonts w:hint="default" w:eastAsia="宋体"/>
          <w:lang w:val="en-US" w:eastAsia="zh-CN"/>
        </w:rPr>
      </w:pPr>
      <w:r>
        <w:rPr>
          <w:rFonts w:hint="eastAsia"/>
          <w:lang w:val="en-US" w:eastAsia="zh-CN"/>
        </w:rPr>
        <w:t>填表人：刘胜文              审核人：施勋               日期：2023.01.28</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panose1 w:val="050201020105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651D46"/>
    <w:rsid w:val="0440094C"/>
    <w:rsid w:val="0CC944D7"/>
    <w:rsid w:val="0F8B4A78"/>
    <w:rsid w:val="14B851DC"/>
    <w:rsid w:val="1A7D6888"/>
    <w:rsid w:val="1ADC4DE5"/>
    <w:rsid w:val="1DDD2F45"/>
    <w:rsid w:val="22515A38"/>
    <w:rsid w:val="29525A55"/>
    <w:rsid w:val="2CB40E7E"/>
    <w:rsid w:val="314611E1"/>
    <w:rsid w:val="31DF3F06"/>
    <w:rsid w:val="364D6F05"/>
    <w:rsid w:val="37864CEA"/>
    <w:rsid w:val="437612EA"/>
    <w:rsid w:val="44A13163"/>
    <w:rsid w:val="477B7573"/>
    <w:rsid w:val="4FD632A4"/>
    <w:rsid w:val="59E35503"/>
    <w:rsid w:val="5CCA55E3"/>
    <w:rsid w:val="5E71549E"/>
    <w:rsid w:val="61986564"/>
    <w:rsid w:val="6524094B"/>
    <w:rsid w:val="69DB2B2D"/>
    <w:rsid w:val="6A723DF1"/>
    <w:rsid w:val="6BF858ED"/>
    <w:rsid w:val="6D6F7A1D"/>
    <w:rsid w:val="7FFC348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2020-01-19T08:32:00Z</dcterms:created>
  <dc:creator>方人也1413263624</dc:creator>
  <cp:lastModifiedBy>Administrator</cp:lastModifiedBy>
  <dcterms:modified xsi:type="dcterms:W3CDTF">2023-01-28T03:32:20Z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